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36" w:rsidRDefault="00027C05">
      <w:r>
        <w:rPr>
          <w:noProof/>
          <w:lang w:val="nb-NO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857250" cy="1095375"/>
            <wp:effectExtent l="0" t="0" r="0" b="0"/>
            <wp:wrapSquare wrapText="bothSides" distT="57150" distB="57150" distL="57150" distR="571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3E36" w:rsidRDefault="00027C05">
      <w:pPr>
        <w:jc w:val="center"/>
        <w:rPr>
          <w:color w:val="4A86E8"/>
          <w:sz w:val="72"/>
          <w:szCs w:val="72"/>
        </w:rPr>
      </w:pPr>
      <w:r>
        <w:rPr>
          <w:color w:val="4A86E8"/>
          <w:sz w:val="72"/>
          <w:szCs w:val="72"/>
        </w:rPr>
        <w:t>FIRFOTMODELLEN</w:t>
      </w:r>
    </w:p>
    <w:p w:rsidR="00F03E36" w:rsidRDefault="00027C05">
      <w:pPr>
        <w:jc w:val="center"/>
      </w:pPr>
      <w:r>
        <w:rPr>
          <w:noProof/>
          <w:lang w:val="nb-NO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100013</wp:posOffset>
                </wp:positionH>
                <wp:positionV relativeFrom="paragraph">
                  <wp:posOffset>200025</wp:posOffset>
                </wp:positionV>
                <wp:extent cx="5534025" cy="1871663"/>
                <wp:effectExtent l="0" t="0" r="0" b="0"/>
                <wp:wrapTopAndBottom distT="114300" distB="11430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750" y="334375"/>
                          <a:ext cx="5517300" cy="2173500"/>
                        </a:xfrm>
                        <a:prstGeom prst="rect">
                          <a:avLst/>
                        </a:prstGeom>
                        <a:solidFill>
                          <a:srgbClr val="4A86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3E36" w:rsidRDefault="00027C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Kartleggingsverktøy</w:t>
                            </w:r>
                          </w:p>
                          <w:p w:rsidR="00F03E36" w:rsidRDefault="00027C0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til hjelp i daglig arbeid og samarbeid når vi er bekymret for barnets          helse og utvikling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100013</wp:posOffset>
                </wp:positionH>
                <wp:positionV relativeFrom="paragraph">
                  <wp:posOffset>200025</wp:posOffset>
                </wp:positionV>
                <wp:extent cx="5534025" cy="1871663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025" cy="1871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3E36" w:rsidRDefault="00027C05">
      <w:pPr>
        <w:jc w:val="center"/>
        <w:rPr>
          <w:sz w:val="36"/>
          <w:szCs w:val="36"/>
        </w:rPr>
      </w:pPr>
      <w:r>
        <w:rPr>
          <w:sz w:val="36"/>
          <w:szCs w:val="36"/>
        </w:rPr>
        <w:t>Fylles ut sammen med foresatte</w:t>
      </w:r>
    </w:p>
    <w:p w:rsidR="00F03E36" w:rsidRDefault="00F03E36">
      <w:pPr>
        <w:jc w:val="center"/>
        <w:rPr>
          <w:sz w:val="24"/>
          <w:szCs w:val="24"/>
        </w:rPr>
      </w:pPr>
    </w:p>
    <w:p w:rsidR="00F03E36" w:rsidRDefault="00027C05">
      <w:pPr>
        <w:jc w:val="center"/>
        <w:rPr>
          <w:sz w:val="36"/>
          <w:szCs w:val="36"/>
        </w:rPr>
      </w:pPr>
      <w:r>
        <w:rPr>
          <w:sz w:val="36"/>
          <w:szCs w:val="36"/>
        </w:rPr>
        <w:t>Aktuelle samarbeidspartnere:</w:t>
      </w:r>
    </w:p>
    <w:p w:rsidR="00F03E36" w:rsidRDefault="00027C05">
      <w:pPr>
        <w:jc w:val="center"/>
        <w:rPr>
          <w:sz w:val="24"/>
          <w:szCs w:val="24"/>
        </w:rPr>
      </w:pPr>
      <w:r>
        <w:rPr>
          <w:sz w:val="24"/>
          <w:szCs w:val="24"/>
        </w:rPr>
        <w:t>Familien, helsestasjon/skolehelsetjenesten, fastlegen, barnehagen, skolen, PPT, familiesenteret, barneverntjenesten, NAV, mestringssenteret, fysio-ergoterapitjenester, SFO</w:t>
      </w:r>
    </w:p>
    <w:p w:rsidR="00F03E36" w:rsidRDefault="00F03E36">
      <w:pPr>
        <w:rPr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870"/>
      </w:tblGrid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Barnets navn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Fødselsdato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Hvem bor barnet sammen med?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Foresattes navn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Skole/barnehage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Nasjonalitet/språk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03E3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Evnt tolk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03E36" w:rsidRDefault="00F03E36">
      <w:pPr>
        <w:rPr>
          <w:sz w:val="24"/>
          <w:szCs w:val="24"/>
        </w:rPr>
      </w:pPr>
    </w:p>
    <w:p w:rsidR="00F03E36" w:rsidRDefault="00027C05">
      <w:pPr>
        <w:spacing w:before="100" w:line="288" w:lineRule="auto"/>
        <w:ind w:left="220" w:right="280"/>
        <w:rPr>
          <w:sz w:val="16"/>
          <w:szCs w:val="16"/>
        </w:rPr>
      </w:pPr>
      <w:r>
        <w:rPr>
          <w:sz w:val="16"/>
          <w:szCs w:val="16"/>
        </w:rPr>
        <w:t>Modellen er utviklet av Hilchen Sommerschild. Dette kartleggingsverktøyet ble utarbeidet av Ida Garløv i samarbeid med Sandnes kommune og med økonomisk støtte fra Regionsenteret for barn og unges psykiske helse, Helse Vest. Skjemaet er revidert i jan 2020 med utgangspunkt i Sandnes kommune sin 2013 versjon.</w:t>
      </w: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027C05">
      <w:pPr>
        <w:spacing w:before="80"/>
        <w:ind w:left="500"/>
        <w:rPr>
          <w:color w:val="00B0F0"/>
          <w:sz w:val="48"/>
          <w:szCs w:val="48"/>
        </w:rPr>
      </w:pPr>
      <w:r>
        <w:rPr>
          <w:sz w:val="48"/>
          <w:szCs w:val="48"/>
        </w:rPr>
        <w:lastRenderedPageBreak/>
        <w:t xml:space="preserve">1.fot: </w:t>
      </w:r>
      <w:r>
        <w:rPr>
          <w:color w:val="00B0F0"/>
          <w:sz w:val="48"/>
          <w:szCs w:val="48"/>
        </w:rPr>
        <w:t>S for SYMPTOMER/VANSKER</w:t>
      </w:r>
    </w:p>
    <w:p w:rsidR="00F03E36" w:rsidRDefault="00F03E36">
      <w:pPr>
        <w:spacing w:before="80"/>
        <w:ind w:left="500"/>
      </w:pPr>
    </w:p>
    <w:tbl>
      <w:tblPr>
        <w:tblStyle w:val="a0"/>
        <w:tblW w:w="8529" w:type="dxa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9"/>
      </w:tblGrid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Symptomer er de tegnene som vanligvis gjør at vi er bekymret:</w:t>
            </w:r>
            <w:r>
              <w:t xml:space="preserve"> Atferdsvansker, følelsesmessige vansker, kroppslige vansker, forsinket utvikling. Hvilke symptom?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Start, varighet, vedvarende eller skiftende?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Konsekvenser i dagliglivet?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Viser symptomene seg på en eller flere arenaer - skole/barnehage, hjemme/fritid?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Hva gir barnet selv uttrykk for mht symptomene/vanskene?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Faktorer som opprettholder/forsterker/demper symptomene/vanskene?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Tidligere symptomer: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Hvor bekymret er du/dere?</w:t>
            </w:r>
          </w:p>
        </w:tc>
      </w:tr>
      <w:tr w:rsidR="00F03E36">
        <w:tc>
          <w:tcPr>
            <w:tcW w:w="8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03E36" w:rsidRDefault="00F03E36">
      <w:pPr>
        <w:spacing w:before="80"/>
        <w:ind w:left="500"/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F03E36" w:rsidRDefault="00F03E36">
      <w:pPr>
        <w:rPr>
          <w:sz w:val="24"/>
          <w:szCs w:val="24"/>
        </w:rPr>
      </w:pPr>
    </w:p>
    <w:p w:rsidR="005B5DAE" w:rsidRDefault="005B5DAE">
      <w:pPr>
        <w:spacing w:before="80"/>
        <w:ind w:left="500"/>
        <w:rPr>
          <w:sz w:val="48"/>
          <w:szCs w:val="48"/>
        </w:rPr>
      </w:pPr>
    </w:p>
    <w:p w:rsidR="00F03E36" w:rsidRDefault="00027C05">
      <w:pPr>
        <w:spacing w:before="80"/>
        <w:ind w:left="500"/>
        <w:rPr>
          <w:color w:val="00B0F0"/>
          <w:sz w:val="48"/>
          <w:szCs w:val="48"/>
        </w:rPr>
      </w:pPr>
      <w:r>
        <w:rPr>
          <w:sz w:val="48"/>
          <w:szCs w:val="48"/>
        </w:rPr>
        <w:lastRenderedPageBreak/>
        <w:t xml:space="preserve">2.fot: </w:t>
      </w:r>
      <w:r>
        <w:rPr>
          <w:color w:val="00B0F0"/>
          <w:sz w:val="48"/>
          <w:szCs w:val="48"/>
        </w:rPr>
        <w:t>U for UTVIKLING</w:t>
      </w:r>
    </w:p>
    <w:p w:rsidR="00F03E36" w:rsidRDefault="00F03E36"/>
    <w:p w:rsidR="00F03E36" w:rsidRDefault="00027C05">
      <w:r>
        <w:t xml:space="preserve">Vurderes utviklingen som </w:t>
      </w:r>
      <w:r>
        <w:rPr>
          <w:b/>
        </w:rPr>
        <w:t>normal/aldersadekvat,</w:t>
      </w:r>
      <w:r>
        <w:t xml:space="preserve"> eller er det bekymring for utviklingen?</w:t>
      </w:r>
    </w:p>
    <w:p w:rsidR="00F03E36" w:rsidRDefault="00F03E36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690"/>
      </w:tblGrid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Høyde/vekt: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Sykdom/funksjons-</w:t>
            </w:r>
          </w:p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hemminger: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Mat/måltidsrutiner: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Døgnrytme: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Trivsel: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Syn/hørsel: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Motorikk/fysisk aktivitet: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Språk: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03E36" w:rsidRDefault="00F03E36">
      <w:pPr>
        <w:rPr>
          <w:b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Selvstendighet: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Sosial kompetanse/empati. </w:t>
            </w:r>
            <w:r>
              <w:t>Evne til å håndtere egne og andres følelser</w:t>
            </w:r>
            <w:r>
              <w:rPr>
                <w:b/>
              </w:rPr>
              <w:t>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Lek: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Kognitive ferdigheter</w:t>
            </w:r>
            <w:r>
              <w:t xml:space="preserve"> (hukommelse, oppfattelse, konsentrasjon, problemløsningsevne, skoleprestasjoner)</w:t>
            </w:r>
            <w:r>
              <w:rPr>
                <w:b/>
              </w:rPr>
              <w:t>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Tidligere forsinkelser i utvikling: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Er utviklingen aldersadekvat?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Er utviklingen forsinket på et område - flere områder - alle områder/de fleste?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5DAE" w:rsidRDefault="005B5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Er den sosiale kompetansen så forsinket at det i seg selv tilsier alvorlige bekymringer?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Har barnet/den unge gode kunnskaper eller evner som kan være til hjelp og beskyttelse?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Konklusjon. </w:t>
            </w:r>
            <w:r>
              <w:t>Bekymringer knyttet til barnets utvikling vurderes opp mot beskyttelsesfaktorer/ressurser hos barnet: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03E36" w:rsidRDefault="00F03E36">
      <w:pPr>
        <w:rPr>
          <w:b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F03E36" w:rsidRDefault="00F03E36">
      <w:pPr>
        <w:spacing w:before="240" w:after="240"/>
        <w:rPr>
          <w:b/>
          <w:sz w:val="44"/>
          <w:szCs w:val="44"/>
        </w:rPr>
      </w:pPr>
    </w:p>
    <w:p w:rsidR="005B5DAE" w:rsidRDefault="005B5DAE">
      <w:pPr>
        <w:spacing w:before="240" w:after="240"/>
        <w:rPr>
          <w:b/>
          <w:sz w:val="44"/>
          <w:szCs w:val="44"/>
        </w:rPr>
      </w:pPr>
    </w:p>
    <w:p w:rsidR="00F03E36" w:rsidRDefault="00027C05">
      <w:pPr>
        <w:spacing w:before="240" w:after="240"/>
        <w:rPr>
          <w:b/>
          <w:color w:val="00B0F0"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3.fot: </w:t>
      </w:r>
      <w:r>
        <w:rPr>
          <w:b/>
          <w:color w:val="00B0F0"/>
          <w:sz w:val="44"/>
          <w:szCs w:val="44"/>
        </w:rPr>
        <w:t>P for PERSONLIGE EGENSKAPER</w:t>
      </w:r>
    </w:p>
    <w:p w:rsidR="00F03E36" w:rsidRDefault="00027C05">
      <w:pPr>
        <w:spacing w:before="240" w:after="240"/>
      </w:pPr>
      <w:r>
        <w:t>Egenskaper ved barnet som kontaktevne, selvbilde, håndtering av følelser og problemløsningsevne som vekker bekymring eller som kan være beskyttende.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Kontaktevne</w:t>
            </w:r>
            <w:r>
              <w:t>: Evnen til å inngå nære og forpliktende relasjoner til andre mennesker over tid. Relasjon til andre barn eller unge. Bestevenn, stabile vennskap, venner på samme alder: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Relasjon </w:t>
            </w:r>
            <w:r>
              <w:t>til foreldre og andre voksne i barnets miljø. Involverer barnet voksne i problemløsningen?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Temperamentstil</w:t>
            </w:r>
            <w:r>
              <w:t>: Lett/vanskelig temperament? Langsom å varme opp? Følsomhet, intensitet i reaksjoner og varighet, aktivitetsnivå, omstillingsevne, tålmodighet, humør, avledbar, responstid.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Selvbilde og selvtillit</w:t>
            </w:r>
            <w:r>
              <w:t>: Gir barnet direkte eller indirekte uttrykk for at selvbildet er negativt? Opplever barnet mestring?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Barnets selvrapportering</w:t>
            </w:r>
            <w:r>
              <w:t>: Hva barnet selv gir uttrykk for når det gjelder trivsel, både på skolen og hjemme/fritid.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Problemløsningsevne</w:t>
            </w:r>
            <w:r>
              <w:t>: Evne til å uttrykke sorger og gleder, bearbeide opplevelser i lek eller samtale med andre.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Lek</w:t>
            </w:r>
            <w:r>
              <w:t>: Favorittlek, rollelek/fantasilek, stereotyp/variert lek, konsentrasjon i lek: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Er </w:t>
            </w:r>
            <w:r>
              <w:rPr>
                <w:b/>
              </w:rPr>
              <w:t xml:space="preserve">samtale </w:t>
            </w:r>
            <w:r>
              <w:t>med jevnaldrende eller voksne et redskap for at barnet kan bearbeide aktuelle tema og konflikter?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Konklusjon</w:t>
            </w:r>
            <w:r>
              <w:t>: Bekymringer knyttet til barnets personlighet vurderes opp mot beskyttelsesfaktorer/ressurser som kan dempe risiko for videreutvikling av problematikk.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03E36" w:rsidRDefault="00F03E36">
      <w:pPr>
        <w:spacing w:before="240" w:after="240"/>
      </w:pPr>
    </w:p>
    <w:p w:rsidR="00F03E36" w:rsidRDefault="00027C05">
      <w:pPr>
        <w:pStyle w:val="Overskrift2"/>
        <w:keepNext w:val="0"/>
        <w:keepLines w:val="0"/>
        <w:spacing w:before="80" w:after="0"/>
        <w:rPr>
          <w:b/>
          <w:color w:val="00B0F0"/>
          <w:sz w:val="44"/>
          <w:szCs w:val="44"/>
        </w:rPr>
      </w:pPr>
      <w:bookmarkStart w:id="0" w:name="_5vwxqjnn9unj" w:colFirst="0" w:colLast="0"/>
      <w:bookmarkEnd w:id="0"/>
      <w:r>
        <w:rPr>
          <w:b/>
          <w:sz w:val="44"/>
          <w:szCs w:val="44"/>
        </w:rPr>
        <w:lastRenderedPageBreak/>
        <w:t xml:space="preserve">4.fot: </w:t>
      </w:r>
      <w:r>
        <w:rPr>
          <w:b/>
          <w:color w:val="00B0F0"/>
          <w:sz w:val="44"/>
          <w:szCs w:val="44"/>
        </w:rPr>
        <w:t>O for OPPVEKSTMILJØ</w:t>
      </w:r>
    </w:p>
    <w:p w:rsidR="00F03E36" w:rsidRDefault="00F03E36"/>
    <w:p w:rsidR="00F03E36" w:rsidRDefault="00027C05">
      <w:r>
        <w:t>Forhold ved omgivelsene som vekker bekymring eller kan virke beskyttende.</w:t>
      </w:r>
    </w:p>
    <w:p w:rsidR="00F03E36" w:rsidRDefault="00F03E36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Hjemmet/familien</w:t>
            </w:r>
            <w:r>
              <w:t>: Særlig forhold ved familien.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Barnets rolle i familien: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Vanskelige livshendelser</w:t>
            </w:r>
            <w:r>
              <w:t xml:space="preserve"> som samlivsbrudd, tap, flytting, sorg, sykdom: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Sosiale forhold</w:t>
            </w:r>
            <w:r>
              <w:t xml:space="preserve"> som økonomi, bolig hvis relevant: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Foreldreomsorg </w:t>
            </w:r>
            <w:r>
              <w:t>- utviklingsfremmende omsorg? Viser varme følelser og setter grenser.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Konfliktnivå</w:t>
            </w:r>
            <w:r>
              <w:t>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Kulturell bakgrunn: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Nettverk </w:t>
            </w:r>
            <w:r>
              <w:t>rundt familien og barnet/andre viktige voksne: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Barnehagen/skolen:</w:t>
            </w:r>
            <w:r>
              <w:t xml:space="preserve"> </w:t>
            </w:r>
            <w:r>
              <w:rPr>
                <w:b/>
              </w:rPr>
              <w:t xml:space="preserve">Barnets </w:t>
            </w:r>
            <w:r>
              <w:t>relasjon med barnehage/skole: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</w:pPr>
            <w:r>
              <w:rPr>
                <w:b/>
              </w:rPr>
              <w:t>Barnehagen/skolen:</w:t>
            </w:r>
            <w:r>
              <w:t xml:space="preserve"> </w:t>
            </w:r>
            <w:r>
              <w:rPr>
                <w:b/>
              </w:rPr>
              <w:t xml:space="preserve">Foreldrenes </w:t>
            </w:r>
            <w:r>
              <w:t>relasjon/samarbeid med barnehage/skole: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</w:pPr>
            <w:r>
              <w:rPr>
                <w:b/>
              </w:rPr>
              <w:t xml:space="preserve">Bekymring </w:t>
            </w:r>
            <w:r>
              <w:t>for at barnet mobbes selv eller plager andre?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</w:pPr>
            <w:r>
              <w:rPr>
                <w:b/>
              </w:rPr>
              <w:t>Fritid</w:t>
            </w:r>
            <w:r>
              <w:t>: Omgang med jevnaldrende. Fritidsaktiviteter, hobbyer, faste aktiviteter.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  <w:rPr>
                <w:b/>
              </w:rPr>
            </w:pPr>
          </w:p>
          <w:p w:rsidR="00F03E36" w:rsidRDefault="00F03E36">
            <w:pPr>
              <w:widowControl w:val="0"/>
              <w:spacing w:line="240" w:lineRule="auto"/>
              <w:rPr>
                <w:b/>
              </w:rPr>
            </w:pPr>
          </w:p>
          <w:p w:rsidR="005B5DAE" w:rsidRDefault="005B5DAE">
            <w:pPr>
              <w:widowControl w:val="0"/>
              <w:spacing w:line="240" w:lineRule="auto"/>
              <w:rPr>
                <w:b/>
              </w:rPr>
            </w:pPr>
          </w:p>
          <w:p w:rsidR="005B5DAE" w:rsidRDefault="005B5DA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027C0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Konklusjon</w:t>
            </w:r>
            <w:r>
              <w:t>: Bekymringer knyttet til barnets oppvekstmiljø vurderes opp mot beskyttelsesfaktorer/ressurser som kan dempe risiko for videreutvikling av problematikk.</w:t>
            </w:r>
          </w:p>
        </w:tc>
      </w:tr>
      <w:tr w:rsidR="00F03E3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36" w:rsidRDefault="00F03E3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F03E36" w:rsidRDefault="00F03E36"/>
    <w:p w:rsidR="003F2841" w:rsidRDefault="003F2841"/>
    <w:p w:rsidR="003F2841" w:rsidRDefault="003F2841">
      <w:pPr>
        <w:rPr>
          <w:b/>
          <w:color w:val="00B0F0"/>
          <w:sz w:val="44"/>
          <w:szCs w:val="44"/>
        </w:rPr>
      </w:pPr>
      <w:r w:rsidRPr="003F2841">
        <w:rPr>
          <w:b/>
          <w:color w:val="00B0F0"/>
          <w:sz w:val="44"/>
          <w:szCs w:val="44"/>
        </w:rPr>
        <w:t>Oppsummering/konklusjon</w:t>
      </w:r>
    </w:p>
    <w:p w:rsidR="003F2841" w:rsidRDefault="003F2841" w:rsidP="003F2841">
      <w:pPr>
        <w:pBdr>
          <w:top w:val="nil"/>
          <w:left w:val="nil"/>
          <w:bottom w:val="nil"/>
          <w:right w:val="nil"/>
          <w:between w:val="nil"/>
        </w:pBdr>
        <w:spacing w:before="1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Oppsummering og vurdering av bekymringer knyttet til barnets </w:t>
      </w:r>
      <w:r>
        <w:rPr>
          <w:b/>
          <w:color w:val="000000"/>
          <w:sz w:val="20"/>
          <w:szCs w:val="20"/>
        </w:rPr>
        <w:t xml:space="preserve">totale situasjon </w:t>
      </w:r>
      <w:r>
        <w:rPr>
          <w:color w:val="000000"/>
          <w:sz w:val="20"/>
          <w:szCs w:val="20"/>
        </w:rPr>
        <w:t>og hjelpebehov.</w:t>
      </w:r>
    </w:p>
    <w:p w:rsidR="003F2841" w:rsidRDefault="003F2841" w:rsidP="003F2841">
      <w:pPr>
        <w:spacing w:before="46"/>
        <w:rPr>
          <w:sz w:val="20"/>
          <w:szCs w:val="20"/>
        </w:rPr>
      </w:pPr>
      <w:r>
        <w:rPr>
          <w:b/>
          <w:sz w:val="20"/>
          <w:szCs w:val="20"/>
        </w:rPr>
        <w:t xml:space="preserve">Beskyttelsesfaktorer/ressurser  </w:t>
      </w:r>
      <w:r>
        <w:rPr>
          <w:sz w:val="20"/>
          <w:szCs w:val="20"/>
        </w:rPr>
        <w:t>som  kan  dempe risiko for (videre)utvikling av problematikk ?</w:t>
      </w:r>
    </w:p>
    <w:p w:rsidR="003F2841" w:rsidRDefault="003F2841" w:rsidP="003F2841">
      <w:pPr>
        <w:spacing w:before="46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2841" w:rsidTr="003F2841">
        <w:tc>
          <w:tcPr>
            <w:tcW w:w="9019" w:type="dxa"/>
          </w:tcPr>
          <w:p w:rsidR="003F2841" w:rsidRDefault="003F2841" w:rsidP="003F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Hva er dere mest bekymret for i forhold til dette barnet / denne ungdommen?</w:t>
            </w: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 bekymringer?</w:t>
            </w: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Beskyttelsesfaktorer/ressurser?</w:t>
            </w: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Når en ser vanskene opp mot beskyttelsesfaktorene, hva skal følges opp med tiltak?</w:t>
            </w: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  <w:p w:rsidR="003F2841" w:rsidRDefault="003F2841" w:rsidP="003F2841">
            <w:pPr>
              <w:spacing w:before="46"/>
              <w:rPr>
                <w:sz w:val="20"/>
                <w:szCs w:val="20"/>
              </w:rPr>
            </w:pPr>
          </w:p>
        </w:tc>
      </w:tr>
    </w:tbl>
    <w:p w:rsidR="003F2841" w:rsidRDefault="003F2841" w:rsidP="003F2841">
      <w:pPr>
        <w:spacing w:before="46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2841" w:rsidTr="003F2841">
        <w:tc>
          <w:tcPr>
            <w:tcW w:w="9019" w:type="dxa"/>
          </w:tcPr>
          <w:p w:rsidR="001121A7" w:rsidRDefault="00611FAB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rPr>
                <w:color w:val="000000"/>
                <w:sz w:val="20"/>
                <w:szCs w:val="20"/>
              </w:rPr>
            </w:pPr>
            <w:r w:rsidRPr="00611FAB">
              <w:rPr>
                <w:b/>
                <w:color w:val="000000"/>
              </w:rPr>
              <w:t>Tiltak</w:t>
            </w:r>
            <w:r w:rsidR="001121A7">
              <w:rPr>
                <w:b/>
                <w:color w:val="000000"/>
              </w:rPr>
              <w:t xml:space="preserve">: </w:t>
            </w:r>
            <w:r w:rsidR="001121A7">
              <w:rPr>
                <w:color w:val="000000"/>
                <w:sz w:val="20"/>
                <w:szCs w:val="20"/>
              </w:rPr>
              <w:t>Hva er prøvd av tiltak for ifh til disse vansken/e?</w:t>
            </w:r>
          </w:p>
          <w:p w:rsidR="003F2841" w:rsidRPr="00611FAB" w:rsidRDefault="001121A7" w:rsidP="003F28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Hvilke tiltak nå?</w:t>
            </w:r>
          </w:p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Effekt av tiltak?</w:t>
            </w:r>
          </w:p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1121A7" w:rsidRDefault="001121A7" w:rsidP="001121A7">
            <w:pPr>
              <w:tabs>
                <w:tab w:val="left" w:pos="50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det utarbeidet IOP, tiltaksplan eller individuell plan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:rsidR="003F2841" w:rsidRDefault="001121A7" w:rsidP="001121A7">
            <w:pPr>
              <w:tabs>
                <w:tab w:val="left" w:pos="50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Ansvarlig:</w:t>
            </w:r>
          </w:p>
          <w:p w:rsidR="001121A7" w:rsidRDefault="001121A7" w:rsidP="001121A7">
            <w:pPr>
              <w:tabs>
                <w:tab w:val="left" w:pos="501"/>
              </w:tabs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det organisert ansvarsgruppe?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oordinator: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Når:</w:t>
            </w:r>
          </w:p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3F2841" w:rsidTr="003F2841">
        <w:tc>
          <w:tcPr>
            <w:tcW w:w="9019" w:type="dxa"/>
          </w:tcPr>
          <w:p w:rsidR="003F2841" w:rsidRDefault="003F2841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det hen</w:t>
            </w:r>
            <w:r>
              <w:rPr>
                <w:color w:val="000000"/>
                <w:sz w:val="20"/>
                <w:szCs w:val="20"/>
              </w:rPr>
              <w:t>vist til andre hjelpeinstanser?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Hvilke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1121A7" w:rsidRDefault="001121A7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Bør videre </w:t>
            </w:r>
            <w:r>
              <w:rPr>
                <w:b/>
                <w:color w:val="000000"/>
                <w:sz w:val="20"/>
                <w:szCs w:val="20"/>
              </w:rPr>
              <w:t xml:space="preserve">undersøkelse </w:t>
            </w:r>
            <w:r>
              <w:rPr>
                <w:color w:val="000000"/>
                <w:sz w:val="20"/>
                <w:szCs w:val="20"/>
              </w:rPr>
              <w:t>iverksettes? Hva skal undersøkes, av hvem?</w:t>
            </w:r>
          </w:p>
          <w:p w:rsidR="001121A7" w:rsidRDefault="001121A7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Effekt </w:t>
            </w:r>
            <w:r>
              <w:rPr>
                <w:sz w:val="20"/>
                <w:szCs w:val="20"/>
              </w:rPr>
              <w:t>av pågående tiltak</w:t>
            </w:r>
          </w:p>
          <w:p w:rsidR="001121A7" w:rsidRDefault="001121A7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Hvem har ansvar for at arbeidet koordineres videre?</w:t>
            </w:r>
          </w:p>
          <w:p w:rsidR="001121A7" w:rsidRDefault="001121A7" w:rsidP="003F2841">
            <w:pPr>
              <w:rPr>
                <w:color w:val="00000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Informert samtykke </w:t>
            </w:r>
            <w:r>
              <w:rPr>
                <w:sz w:val="20"/>
                <w:szCs w:val="20"/>
              </w:rPr>
              <w:t>til samarbeid om barnets vansker mellom (nevn de ulike instansene):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121A7" w:rsidTr="003F2841">
        <w:tc>
          <w:tcPr>
            <w:tcW w:w="9019" w:type="dxa"/>
          </w:tcPr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Forsattes underskrift</w:t>
            </w: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................................................................................................................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6"/>
              <w:rPr>
                <w:color w:val="000000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6"/>
              <w:rPr>
                <w:color w:val="000000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Disse har medvirket i utfylling av firfotingen;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6"/>
              <w:rPr>
                <w:color w:val="000000"/>
                <w:sz w:val="20"/>
                <w:szCs w:val="20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1"/>
              </w:tabs>
              <w:spacing w:before="1"/>
              <w:ind w:lef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Navn</w:t>
            </w:r>
            <w:r>
              <w:rPr>
                <w:color w:val="000000"/>
                <w:sz w:val="20"/>
                <w:szCs w:val="20"/>
              </w:rPr>
              <w:tab/>
              <w:t>Instans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hanging="216"/>
              <w:rPr>
                <w:color w:val="000000"/>
                <w:sz w:val="19"/>
                <w:szCs w:val="19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ind w:left="576" w:hanging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ab/>
              <w:t>--------------------------------------------------------------------------------------------</w:t>
            </w:r>
            <w:r>
              <w:rPr>
                <w:color w:val="000000"/>
                <w:sz w:val="20"/>
                <w:szCs w:val="20"/>
              </w:rPr>
              <w:t>-------------------------------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before="116"/>
              <w:ind w:left="576" w:hanging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ab/>
              <w:t>---------------------------------------------------------------------------------------------</w:t>
            </w:r>
            <w:r>
              <w:rPr>
                <w:color w:val="000000"/>
                <w:sz w:val="20"/>
                <w:szCs w:val="20"/>
              </w:rPr>
              <w:t>------------------------------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before="116"/>
              <w:ind w:left="576" w:hanging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ab/>
              <w:t>---------------------------------------------------------------------------------------------</w:t>
            </w:r>
            <w:r>
              <w:rPr>
                <w:color w:val="000000"/>
                <w:sz w:val="20"/>
                <w:szCs w:val="20"/>
              </w:rPr>
              <w:t>------------------------------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before="115"/>
              <w:ind w:left="576" w:hanging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ab/>
              <w:t>---------------------------------------------------------------------------------------------</w:t>
            </w:r>
            <w:r>
              <w:rPr>
                <w:color w:val="000000"/>
                <w:sz w:val="20"/>
                <w:szCs w:val="20"/>
              </w:rPr>
              <w:t>------------------------------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spacing w:before="114"/>
              <w:ind w:left="576" w:hanging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ab/>
              <w:t>---------------------------------------------------------------------------------------------</w:t>
            </w:r>
            <w:r>
              <w:rPr>
                <w:color w:val="000000"/>
                <w:sz w:val="20"/>
                <w:szCs w:val="20"/>
              </w:rPr>
              <w:t>------------------------------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16"/>
              <w:rPr>
                <w:color w:val="000000"/>
                <w:sz w:val="30"/>
                <w:szCs w:val="30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Dato 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 -------------------------------------------------------------------------------------------------------------------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16"/>
              <w:rPr>
                <w:color w:val="000000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hanging="216"/>
              <w:rPr>
                <w:color w:val="000000"/>
                <w:sz w:val="17"/>
                <w:szCs w:val="17"/>
              </w:rPr>
            </w:pP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UNNTATT OFFENTLIGHET</w:t>
            </w:r>
          </w:p>
          <w:p w:rsidR="001121A7" w:rsidRDefault="001121A7" w:rsidP="0011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3F2841" w:rsidRDefault="003F2841" w:rsidP="003F2841">
      <w:pPr>
        <w:pBdr>
          <w:top w:val="nil"/>
          <w:left w:val="nil"/>
          <w:bottom w:val="nil"/>
          <w:right w:val="nil"/>
          <w:between w:val="nil"/>
        </w:pBdr>
        <w:ind w:hanging="216"/>
        <w:rPr>
          <w:color w:val="000000"/>
        </w:rPr>
      </w:pPr>
    </w:p>
    <w:p w:rsidR="003F2841" w:rsidRPr="003F2841" w:rsidRDefault="003F2841">
      <w:pPr>
        <w:rPr>
          <w:b/>
          <w:color w:val="00B0F0"/>
          <w:sz w:val="44"/>
          <w:szCs w:val="44"/>
        </w:rPr>
      </w:pPr>
    </w:p>
    <w:sectPr w:rsidR="003F2841" w:rsidRPr="003F284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56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B4" w:rsidRDefault="005269B4">
      <w:pPr>
        <w:spacing w:line="240" w:lineRule="auto"/>
      </w:pPr>
      <w:r>
        <w:separator/>
      </w:r>
    </w:p>
  </w:endnote>
  <w:endnote w:type="continuationSeparator" w:id="0">
    <w:p w:rsidR="005269B4" w:rsidRDefault="0052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36" w:rsidRDefault="00027C05">
    <w:pPr>
      <w:jc w:val="right"/>
    </w:pPr>
    <w:r>
      <w:fldChar w:fldCharType="begin"/>
    </w:r>
    <w:r>
      <w:instrText>PAGE</w:instrText>
    </w:r>
    <w:r>
      <w:fldChar w:fldCharType="separate"/>
    </w:r>
    <w:r w:rsidR="001121A7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36" w:rsidRDefault="00F03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B4" w:rsidRDefault="005269B4">
      <w:pPr>
        <w:spacing w:line="240" w:lineRule="auto"/>
      </w:pPr>
      <w:r>
        <w:separator/>
      </w:r>
    </w:p>
  </w:footnote>
  <w:footnote w:type="continuationSeparator" w:id="0">
    <w:p w:rsidR="005269B4" w:rsidRDefault="0052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36" w:rsidRDefault="00F03E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36" w:rsidRDefault="00F03E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36"/>
    <w:rsid w:val="00027C05"/>
    <w:rsid w:val="001121A7"/>
    <w:rsid w:val="003F2841"/>
    <w:rsid w:val="005269B4"/>
    <w:rsid w:val="005B5DAE"/>
    <w:rsid w:val="00611FAB"/>
    <w:rsid w:val="008F76E0"/>
    <w:rsid w:val="00A3654C"/>
    <w:rsid w:val="00A4546E"/>
    <w:rsid w:val="00D14A6D"/>
    <w:rsid w:val="00F0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5308"/>
  <w15:docId w15:val="{618B2621-E325-4D0E-8A54-8A8181C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45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546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F28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1030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Elisabeth Wengstrøm Kvam</dc:creator>
  <cp:lastModifiedBy>Hege Elisabeth Wengstrøm Kvam</cp:lastModifiedBy>
  <cp:revision>5</cp:revision>
  <cp:lastPrinted>2020-05-27T09:42:00Z</cp:lastPrinted>
  <dcterms:created xsi:type="dcterms:W3CDTF">2020-05-27T09:41:00Z</dcterms:created>
  <dcterms:modified xsi:type="dcterms:W3CDTF">2020-05-27T09:56:00Z</dcterms:modified>
</cp:coreProperties>
</file>